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B3" w:rsidRDefault="00471908" w:rsidP="00471908">
      <w:pPr>
        <w:pStyle w:val="NoSpacing"/>
        <w:jc w:val="center"/>
      </w:pPr>
      <w:r>
        <w:t>Open Systems</w:t>
      </w:r>
    </w:p>
    <w:p w:rsidR="00471908" w:rsidRDefault="00471908" w:rsidP="00471908">
      <w:pPr>
        <w:pStyle w:val="NoSpacing"/>
        <w:jc w:val="center"/>
      </w:pPr>
      <w:r>
        <w:t>Accounts Receivable</w:t>
      </w:r>
    </w:p>
    <w:p w:rsidR="00471908" w:rsidRDefault="00471908" w:rsidP="00471908">
      <w:pPr>
        <w:pStyle w:val="NoSpacing"/>
        <w:jc w:val="center"/>
      </w:pPr>
      <w:r>
        <w:t>Applying Credits to Invoices</w:t>
      </w:r>
    </w:p>
    <w:p w:rsidR="00471908" w:rsidRDefault="00471908" w:rsidP="00471908">
      <w:pPr>
        <w:pStyle w:val="NoSpacing"/>
        <w:jc w:val="center"/>
      </w:pPr>
    </w:p>
    <w:p w:rsidR="00471908" w:rsidRDefault="00471908" w:rsidP="00471908">
      <w:pPr>
        <w:pStyle w:val="NoSpacing"/>
      </w:pPr>
      <w:r>
        <w:t>After a credit has been issued and posted you can apply the credit to an invoice.</w:t>
      </w:r>
    </w:p>
    <w:p w:rsidR="00471908" w:rsidRDefault="00471908" w:rsidP="00471908">
      <w:pPr>
        <w:pStyle w:val="NoSpacing"/>
      </w:pPr>
      <w:r>
        <w:t>Go to Accounts Receivable/Sales Order</w:t>
      </w:r>
    </w:p>
    <w:p w:rsidR="00471908" w:rsidRDefault="00471908" w:rsidP="00471908">
      <w:pPr>
        <w:pStyle w:val="NoSpacing"/>
      </w:pPr>
      <w:r>
        <w:t>Go to Open Invoices</w:t>
      </w:r>
    </w:p>
    <w:p w:rsidR="00471908" w:rsidRDefault="00471908" w:rsidP="00471908">
      <w:pPr>
        <w:pStyle w:val="NoSpacing"/>
      </w:pPr>
      <w:r>
        <w:t>Go to Hold/Release Invoices</w:t>
      </w:r>
    </w:p>
    <w:p w:rsidR="00471908" w:rsidRDefault="00471908" w:rsidP="00471908">
      <w:pPr>
        <w:pStyle w:val="NoSpacing"/>
      </w:pPr>
      <w:r>
        <w:t>Enter Customer ID</w:t>
      </w:r>
    </w:p>
    <w:p w:rsidR="00471908" w:rsidRDefault="00471908" w:rsidP="00471908">
      <w:pPr>
        <w:pStyle w:val="NoSpacing"/>
      </w:pPr>
      <w:r>
        <w:t>Arrow to the Credit or Payment that needs to be applied to an invoice or hit G (goto) and enter the invoice number of the credit or payment.</w:t>
      </w:r>
    </w:p>
    <w:p w:rsidR="00471908" w:rsidRDefault="00471908" w:rsidP="00471908">
      <w:pPr>
        <w:pStyle w:val="NoSpacing"/>
      </w:pPr>
      <w:r>
        <w:t>Hit S (split/reapply)</w:t>
      </w:r>
    </w:p>
    <w:p w:rsidR="00471908" w:rsidRDefault="00471908" w:rsidP="00471908">
      <w:pPr>
        <w:pStyle w:val="NoSpacing"/>
      </w:pPr>
      <w:r>
        <w:t>The amount of the credit/payment will appear in Amount 1.  If this is correct, hit enter.</w:t>
      </w:r>
    </w:p>
    <w:p w:rsidR="00471908" w:rsidRDefault="00471908" w:rsidP="00471908">
      <w:pPr>
        <w:pStyle w:val="NoSpacing"/>
      </w:pPr>
      <w:r>
        <w:t>Apply to Invoice-enter the invoice number (with all preceding 00’s) that the credit or payment is to be applied to.</w:t>
      </w:r>
    </w:p>
    <w:p w:rsidR="00C05768" w:rsidRDefault="00C05768" w:rsidP="00471908">
      <w:pPr>
        <w:pStyle w:val="NoSpacing"/>
      </w:pPr>
    </w:p>
    <w:p w:rsidR="00C05768" w:rsidRDefault="00C05768" w:rsidP="00471908">
      <w:pPr>
        <w:pStyle w:val="NoSpacing"/>
      </w:pPr>
      <w:r>
        <w:t>When issuing a credit to a customer, if you enter the same invoice number (with the preceding 00’s) that you want the credit applied to, once posted it will automatically apply to the invoice.</w:t>
      </w:r>
    </w:p>
    <w:p w:rsidR="00471908" w:rsidRDefault="00471908" w:rsidP="00471908">
      <w:pPr>
        <w:pStyle w:val="NoSpacing"/>
      </w:pPr>
    </w:p>
    <w:p w:rsidR="00471908" w:rsidRDefault="00471908" w:rsidP="00471908">
      <w:pPr>
        <w:pStyle w:val="NoSpacing"/>
      </w:pPr>
      <w:r>
        <w:t xml:space="preserve">In this same screen, you can put an invoice on (H)old.  </w:t>
      </w:r>
    </w:p>
    <w:p w:rsidR="00471908" w:rsidRDefault="00471908" w:rsidP="00471908">
      <w:pPr>
        <w:pStyle w:val="NoSpacing"/>
      </w:pPr>
      <w:r>
        <w:t xml:space="preserve">Invoices </w:t>
      </w:r>
      <w:r w:rsidR="00C05768">
        <w:t>with a status of</w:t>
      </w:r>
      <w:r>
        <w:t xml:space="preserve"> hold will not have finance charges created on them and they will not show on the customer’s statement.</w:t>
      </w:r>
    </w:p>
    <w:p w:rsidR="00471908" w:rsidRDefault="00471908" w:rsidP="00471908">
      <w:pPr>
        <w:pStyle w:val="NoSpacing"/>
      </w:pPr>
      <w:r>
        <w:t>Hold can be used if the customer is disputing an invoice.</w:t>
      </w:r>
    </w:p>
    <w:p w:rsidR="00471908" w:rsidRDefault="00471908" w:rsidP="00471908">
      <w:pPr>
        <w:pStyle w:val="NoSpacing"/>
      </w:pPr>
      <w:r>
        <w:t>To take the invoice off hold, hit H to change the status back to REL or released.</w:t>
      </w:r>
    </w:p>
    <w:p w:rsidR="00C05768" w:rsidRDefault="00C05768" w:rsidP="00471908">
      <w:pPr>
        <w:pStyle w:val="NoSpacing"/>
      </w:pPr>
    </w:p>
    <w:p w:rsidR="00C05768" w:rsidRDefault="00C05768" w:rsidP="00471908">
      <w:pPr>
        <w:pStyle w:val="NoSpacing"/>
      </w:pPr>
      <w:bookmarkStart w:id="0" w:name="_GoBack"/>
      <w:bookmarkEnd w:id="0"/>
    </w:p>
    <w:p w:rsidR="00C05768" w:rsidRDefault="00C05768" w:rsidP="00471908">
      <w:pPr>
        <w:pStyle w:val="NoSpacing"/>
      </w:pPr>
    </w:p>
    <w:p w:rsidR="00C05768" w:rsidRDefault="00C05768" w:rsidP="00471908">
      <w:pPr>
        <w:pStyle w:val="NoSpacing"/>
      </w:pPr>
    </w:p>
    <w:p w:rsidR="00471908" w:rsidRDefault="00471908" w:rsidP="00471908">
      <w:pPr>
        <w:pStyle w:val="NoSpacing"/>
      </w:pPr>
    </w:p>
    <w:p w:rsidR="00471908" w:rsidRDefault="00471908" w:rsidP="00471908">
      <w:pPr>
        <w:pStyle w:val="NoSpacing"/>
      </w:pPr>
    </w:p>
    <w:p w:rsidR="00471908" w:rsidRDefault="00471908" w:rsidP="00471908">
      <w:pPr>
        <w:pStyle w:val="NoSpacing"/>
      </w:pPr>
    </w:p>
    <w:p w:rsidR="00471908" w:rsidRDefault="00471908" w:rsidP="00471908">
      <w:pPr>
        <w:pStyle w:val="NoSpacing"/>
      </w:pPr>
    </w:p>
    <w:p w:rsidR="00471908" w:rsidRDefault="00471908" w:rsidP="00471908">
      <w:pPr>
        <w:pStyle w:val="NoSpacing"/>
      </w:pPr>
    </w:p>
    <w:p w:rsidR="00471908" w:rsidRDefault="00471908" w:rsidP="00471908">
      <w:pPr>
        <w:pStyle w:val="NoSpacing"/>
      </w:pPr>
    </w:p>
    <w:sectPr w:rsidR="00471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08"/>
    <w:rsid w:val="00471908"/>
    <w:rsid w:val="009D15B3"/>
    <w:rsid w:val="00C0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91FFC-BC5C-4400-B2ED-DDA2EDA7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89828-4B2E-427D-917F-3AFCF075E721}"/>
</file>

<file path=customXml/itemProps2.xml><?xml version="1.0" encoding="utf-8"?>
<ds:datastoreItem xmlns:ds="http://schemas.openxmlformats.org/officeDocument/2006/customXml" ds:itemID="{B0E2158C-19F3-4C10-BCAC-C34C138F3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2014-12-09T20:51:00Z</dcterms:created>
  <dcterms:modified xsi:type="dcterms:W3CDTF">2014-12-09T21:06:00Z</dcterms:modified>
</cp:coreProperties>
</file>