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DCC99" w14:textId="3284888B" w:rsidR="00C74F6F" w:rsidRPr="00A05743" w:rsidRDefault="00A05743" w:rsidP="00A057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5743">
        <w:rPr>
          <w:rFonts w:ascii="Times New Roman" w:hAnsi="Times New Roman" w:cs="Times New Roman"/>
          <w:sz w:val="24"/>
          <w:szCs w:val="24"/>
        </w:rPr>
        <w:t>OSAS</w:t>
      </w:r>
    </w:p>
    <w:p w14:paraId="217703C1" w14:textId="190DBEC6" w:rsidR="00A05743" w:rsidRPr="00A05743" w:rsidRDefault="00A05743" w:rsidP="00A057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5743">
        <w:rPr>
          <w:rFonts w:ascii="Times New Roman" w:hAnsi="Times New Roman" w:cs="Times New Roman"/>
          <w:sz w:val="24"/>
          <w:szCs w:val="24"/>
        </w:rPr>
        <w:t xml:space="preserve">AR/SO </w:t>
      </w:r>
    </w:p>
    <w:p w14:paraId="3F5C6F72" w14:textId="44D76F33" w:rsidR="00A05743" w:rsidRDefault="00A05743" w:rsidP="00A057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5743">
        <w:rPr>
          <w:rFonts w:ascii="Times New Roman" w:hAnsi="Times New Roman" w:cs="Times New Roman"/>
          <w:sz w:val="24"/>
          <w:szCs w:val="24"/>
        </w:rPr>
        <w:t>MONTH END</w:t>
      </w:r>
    </w:p>
    <w:p w14:paraId="17D1D437" w14:textId="67C70FE7" w:rsidR="00A05743" w:rsidRDefault="00A05743" w:rsidP="00A057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ABA0D86" w14:textId="1B7923B0" w:rsidR="00A05743" w:rsidRPr="00045D5A" w:rsidRDefault="00A05743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45D5A">
        <w:rPr>
          <w:rFonts w:ascii="Times New Roman" w:hAnsi="Times New Roman" w:cs="Times New Roman"/>
          <w:b/>
          <w:bCs/>
          <w:sz w:val="24"/>
          <w:szCs w:val="24"/>
        </w:rPr>
        <w:t>Make sure all Order/Invoices, Cash Receipts, and Credit Memos have been entered and posted.</w:t>
      </w:r>
    </w:p>
    <w:p w14:paraId="6B0C4B2B" w14:textId="77777777" w:rsidR="00045D5A" w:rsidRDefault="00045D5A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987A2" w14:textId="51ACA895" w:rsidR="00A05743" w:rsidRDefault="00A05743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D5A">
        <w:rPr>
          <w:rFonts w:ascii="Times New Roman" w:hAnsi="Times New Roman" w:cs="Times New Roman"/>
          <w:b/>
          <w:bCs/>
          <w:sz w:val="24"/>
          <w:szCs w:val="24"/>
        </w:rPr>
        <w:t>Run Aged Trial Balance</w:t>
      </w:r>
      <w:r>
        <w:rPr>
          <w:rFonts w:ascii="Times New Roman" w:hAnsi="Times New Roman" w:cs="Times New Roman"/>
          <w:sz w:val="24"/>
          <w:szCs w:val="24"/>
        </w:rPr>
        <w:t xml:space="preserve"> (Open Invoices/Aged Trial Balance).</w:t>
      </w:r>
    </w:p>
    <w:p w14:paraId="67CC2E9F" w14:textId="09B33851" w:rsidR="00045D5A" w:rsidRDefault="00045D5A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Scan ATB for things that may need to be corrected and correct as needed.</w:t>
      </w:r>
    </w:p>
    <w:p w14:paraId="3B84284F" w14:textId="3EEEBB83" w:rsidR="00045D5A" w:rsidRDefault="00045D5A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Balances of a few cents, credits not applied to invoices, etc.</w:t>
      </w:r>
    </w:p>
    <w:p w14:paraId="679C58D2" w14:textId="2A6269E9" w:rsidR="00045D5A" w:rsidRDefault="00045D5A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1CF062" wp14:editId="69970DB0">
            <wp:extent cx="5702884" cy="3267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652" cy="328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5D422" w14:textId="77090CD7" w:rsidR="00045D5A" w:rsidRDefault="00045D5A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9657D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6947B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E7A56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96CA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12942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16FA2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64753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706CB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D810F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689EB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5B5C6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383F1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9A78D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02C56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15F2C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977A7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47C26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8EF53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8C146" w14:textId="77777777" w:rsidR="00045D5A" w:rsidRDefault="00045D5A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E9056" w14:textId="05061721" w:rsidR="00045D5A" w:rsidRDefault="00045D5A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D5A">
        <w:rPr>
          <w:rFonts w:ascii="Times New Roman" w:hAnsi="Times New Roman" w:cs="Times New Roman"/>
          <w:b/>
          <w:bCs/>
          <w:sz w:val="24"/>
          <w:szCs w:val="24"/>
        </w:rPr>
        <w:t>Calculate Finance Charges</w:t>
      </w:r>
      <w:r>
        <w:rPr>
          <w:rFonts w:ascii="Times New Roman" w:hAnsi="Times New Roman" w:cs="Times New Roman"/>
          <w:sz w:val="24"/>
          <w:szCs w:val="24"/>
        </w:rPr>
        <w:t xml:space="preserve"> (Open Invoices/Calculate Finance Charges)- Optional</w:t>
      </w:r>
    </w:p>
    <w:p w14:paraId="55B20795" w14:textId="07BA0A7A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3D1818" wp14:editId="5CD237F8">
            <wp:extent cx="3724275" cy="2133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09495" w14:textId="77777777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BCACF" w14:textId="7F8044C3" w:rsidR="00045D5A" w:rsidRDefault="00045D5A" w:rsidP="00045D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Calculated finance charges can be changed or zeroed by going to a Customers Credit and Balance Information screen in File Maintenance/Customers.</w:t>
      </w:r>
    </w:p>
    <w:p w14:paraId="76DAE519" w14:textId="11EFCE37" w:rsidR="00045D5A" w:rsidRDefault="00045D5A" w:rsidP="00045D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calculated finance charge</w:t>
      </w:r>
      <w:bookmarkStart w:id="0" w:name="_GoBack"/>
      <w:bookmarkEnd w:id="0"/>
      <w:r w:rsidR="006A2304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display</w:t>
      </w:r>
      <w:r w:rsidR="006A230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 New Finance Charges, change as/if needed.</w:t>
      </w:r>
    </w:p>
    <w:p w14:paraId="5ED525FD" w14:textId="4BBCC37D" w:rsidR="00045D5A" w:rsidRDefault="00045D5A" w:rsidP="00045D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Finance Charge? Field is YES/NO for whether finance charges are calculated.</w:t>
      </w:r>
    </w:p>
    <w:p w14:paraId="23A45F97" w14:textId="301A7009" w:rsidR="006A2304" w:rsidRDefault="006A2304" w:rsidP="00045D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Charges post when Month End is run.  </w:t>
      </w:r>
    </w:p>
    <w:p w14:paraId="1F44C8E1" w14:textId="0148D9E6" w:rsidR="00045D5A" w:rsidRDefault="00045D5A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2CAC61" wp14:editId="6DD7C4E4">
            <wp:extent cx="5143500" cy="327141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537" cy="329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EAC0" w14:textId="29C9A94F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10DAC" w14:textId="64264E62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9E9B5" w14:textId="27A79202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9149E" w14:textId="25B8CC97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D7281" w14:textId="766E9ACC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57F72" w14:textId="7B66EB49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D5C89" w14:textId="7095EF76" w:rsidR="006A2304" w:rsidRDefault="006A2304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A2304">
        <w:rPr>
          <w:rFonts w:ascii="Times New Roman" w:hAnsi="Times New Roman" w:cs="Times New Roman"/>
          <w:b/>
          <w:bCs/>
          <w:sz w:val="24"/>
          <w:szCs w:val="24"/>
        </w:rPr>
        <w:t>Statements printed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06DEA" w14:textId="502B9FFB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Closing Date is the date that invoices need to be paid to avoid further finance charges.</w:t>
      </w:r>
    </w:p>
    <w:p w14:paraId="34A53AA0" w14:textId="4CA63EB4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Date is the date that statements are printed.</w:t>
      </w:r>
    </w:p>
    <w:p w14:paraId="20C06DE9" w14:textId="08833524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Cutoff Date – Invoices with dates after the cutoff date will not be included in the aging report.</w:t>
      </w:r>
    </w:p>
    <w:p w14:paraId="1FFADAB3" w14:textId="1C90BDC9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Paid Invoices After – Any paid invoices with dates on or after the date entered will be printed on the report.</w:t>
      </w:r>
    </w:p>
    <w:p w14:paraId="77CD90FF" w14:textId="26FE6DA3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YTD Finance Charge?-NO except for year end, then YES.</w:t>
      </w:r>
    </w:p>
    <w:p w14:paraId="09C0DABD" w14:textId="6CF9AB7B" w:rsidR="006A2304" w:rsidRDefault="006A2304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PO Number – Yes or No</w:t>
      </w:r>
    </w:p>
    <w:p w14:paraId="41348246" w14:textId="5E5CA2C5" w:rsidR="006A2304" w:rsidRDefault="006219AC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Statements – make a selection.</w:t>
      </w:r>
    </w:p>
    <w:p w14:paraId="22DD35D0" w14:textId="34CD3039" w:rsidR="006219AC" w:rsidRPr="006A2304" w:rsidRDefault="006219AC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Dunning Messages – Enter a General comment for all statements or a message for those customers with invoices 30/60/90 days old.  </w:t>
      </w:r>
    </w:p>
    <w:p w14:paraId="7E87F573" w14:textId="3EBFD66B" w:rsidR="006A2304" w:rsidRDefault="006A2304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074A4D9" wp14:editId="2DB1E451">
            <wp:extent cx="5943600" cy="31045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AD4C" w14:textId="4FB22210" w:rsidR="006219AC" w:rsidRDefault="006219AC" w:rsidP="00A0574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19766" w14:textId="418F2C20" w:rsidR="006219AC" w:rsidRDefault="006219AC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Sales Tax Report</w:t>
      </w:r>
      <w:r>
        <w:rPr>
          <w:rFonts w:ascii="Times New Roman" w:hAnsi="Times New Roman" w:cs="Times New Roman"/>
          <w:sz w:val="24"/>
          <w:szCs w:val="24"/>
        </w:rPr>
        <w:t xml:space="preserve"> (Periodic Processing/Sales Tax Report)</w:t>
      </w:r>
    </w:p>
    <w:p w14:paraId="2C9CA758" w14:textId="4CBC2D24" w:rsidR="006219AC" w:rsidRDefault="006219AC" w:rsidP="006219A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report can also be printed from Resource Manager/Sales Tax Reporting/Sales Tax Report.</w:t>
      </w:r>
    </w:p>
    <w:p w14:paraId="74253C8A" w14:textId="53908127" w:rsidR="006219AC" w:rsidRDefault="006219AC" w:rsidP="00621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79B4B" w14:textId="00C4653C" w:rsidR="006219AC" w:rsidRDefault="006219AC" w:rsidP="00621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Clear Sales Tax</w:t>
      </w:r>
      <w:r>
        <w:rPr>
          <w:rFonts w:ascii="Times New Roman" w:hAnsi="Times New Roman" w:cs="Times New Roman"/>
          <w:sz w:val="24"/>
          <w:szCs w:val="24"/>
        </w:rPr>
        <w:t xml:space="preserve"> (Resource Manager/Sales Tax Reporting/Clear Sales Tax)</w:t>
      </w:r>
    </w:p>
    <w:p w14:paraId="096C71C9" w14:textId="63D0E60E" w:rsidR="006219AC" w:rsidRDefault="006219AC" w:rsidP="00A662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tax amounts </w:t>
      </w:r>
      <w:r w:rsidR="00A662AD">
        <w:rPr>
          <w:rFonts w:ascii="Times New Roman" w:hAnsi="Times New Roman" w:cs="Times New Roman"/>
          <w:sz w:val="24"/>
          <w:szCs w:val="24"/>
        </w:rPr>
        <w:t>continue to accumulate until they are cleared, therefore for accurate totals, sales tax must be cleared at the end of each month.</w:t>
      </w:r>
    </w:p>
    <w:p w14:paraId="60169FB8" w14:textId="7632AB90" w:rsidR="00A662AD" w:rsidRDefault="00A662AD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CAFD9" w14:textId="4A982B35" w:rsidR="00A662AD" w:rsidRDefault="00A662AD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Commissions Report</w:t>
      </w:r>
      <w:r>
        <w:rPr>
          <w:rFonts w:ascii="Times New Roman" w:hAnsi="Times New Roman" w:cs="Times New Roman"/>
          <w:sz w:val="24"/>
          <w:szCs w:val="24"/>
        </w:rPr>
        <w:t xml:space="preserve"> (AR/Open Invoices/Commissions Report)</w:t>
      </w:r>
    </w:p>
    <w:p w14:paraId="476253DC" w14:textId="77777777" w:rsidR="00A662AD" w:rsidRDefault="00A662AD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E6EBD" w14:textId="0F37C1F1" w:rsidR="00A662AD" w:rsidRDefault="00A662AD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2AD">
        <w:rPr>
          <w:rFonts w:ascii="Times New Roman" w:hAnsi="Times New Roman" w:cs="Times New Roman"/>
          <w:b/>
          <w:bCs/>
          <w:sz w:val="24"/>
          <w:szCs w:val="24"/>
        </w:rPr>
        <w:t xml:space="preserve">Backup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if your system was backed up overnight, that should be all your need.</w:t>
      </w:r>
    </w:p>
    <w:p w14:paraId="6917E88E" w14:textId="55417DA8" w:rsidR="00A662AD" w:rsidRDefault="00A662AD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6ADFB" w14:textId="77777777" w:rsidR="00A662AD" w:rsidRDefault="00A662AD" w:rsidP="00A662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1266768" w14:textId="77777777" w:rsidR="00A662AD" w:rsidRDefault="00A662AD" w:rsidP="00A662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FC9FD" w14:textId="77777777" w:rsidR="00A662AD" w:rsidRDefault="00A662AD" w:rsidP="00A662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E0D88" w14:textId="77777777" w:rsidR="00A662AD" w:rsidRDefault="00A662AD" w:rsidP="00A662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E695A" w14:textId="78049B7D" w:rsidR="00A662AD" w:rsidRDefault="00A662AD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62AD">
        <w:rPr>
          <w:rFonts w:ascii="Times New Roman" w:hAnsi="Times New Roman" w:cs="Times New Roman"/>
          <w:b/>
          <w:bCs/>
          <w:sz w:val="24"/>
          <w:szCs w:val="24"/>
        </w:rPr>
        <w:t>Month End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(Periodic Processing/Periodic Maintenance)</w:t>
      </w:r>
    </w:p>
    <w:p w14:paraId="17DEA241" w14:textId="22C3EAD1" w:rsidR="00A662AD" w:rsidRDefault="00A662AD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Make sure </w:t>
      </w:r>
      <w:r w:rsidR="0011650E">
        <w:rPr>
          <w:rFonts w:ascii="Times New Roman" w:hAnsi="Times New Roman" w:cs="Times New Roman"/>
          <w:sz w:val="24"/>
          <w:szCs w:val="24"/>
        </w:rPr>
        <w:t>the Current Period/Fiscal Year shows the month that is ending.</w:t>
      </w:r>
    </w:p>
    <w:p w14:paraId="511419C2" w14:textId="5C3C00E0" w:rsidR="0011650E" w:rsidRDefault="0011650E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it does not, go to File Maintenance/Tables/ARPDx and update as needed.</w:t>
      </w:r>
    </w:p>
    <w:p w14:paraId="04FA8571" w14:textId="7246A381" w:rsidR="0011650E" w:rsidRDefault="0011650E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period/fiscal year showing is where finance charges will post.</w:t>
      </w:r>
    </w:p>
    <w:p w14:paraId="1AFB8327" w14:textId="43AB5647" w:rsidR="0011650E" w:rsidRPr="00A662AD" w:rsidRDefault="0011650E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8DC105" w14:textId="1F19C7C6" w:rsidR="00A662AD" w:rsidRDefault="0011650E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4B452E" wp14:editId="3DA9AF2E">
            <wp:extent cx="5772150" cy="2628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B293" w14:textId="30FC7B5C" w:rsidR="0011650E" w:rsidRDefault="0011650E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5369C" w14:textId="2F10CDEE" w:rsidR="0011650E" w:rsidRPr="0011650E" w:rsidRDefault="0011650E" w:rsidP="00A66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Print Aged Trial Balance </w:t>
      </w:r>
      <w:r>
        <w:rPr>
          <w:rFonts w:ascii="Times New Roman" w:hAnsi="Times New Roman" w:cs="Times New Roman"/>
          <w:sz w:val="24"/>
          <w:szCs w:val="24"/>
        </w:rPr>
        <w:t>(Open Invoices/Aged Trial Balance)</w:t>
      </w:r>
    </w:p>
    <w:p w14:paraId="305099C6" w14:textId="57AFFC6B" w:rsidR="00A05743" w:rsidRDefault="00A05743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Make sure ATB balance matches GL AR ending balance for that period.</w:t>
      </w:r>
    </w:p>
    <w:p w14:paraId="15737695" w14:textId="3DB073ED" w:rsidR="00A05743" w:rsidRDefault="00A05743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GL/Journal Transactions/GL Activity Report</w:t>
      </w:r>
    </w:p>
    <w:p w14:paraId="355C2370" w14:textId="71E6F0C2" w:rsidR="00A05743" w:rsidRDefault="00A05743" w:rsidP="00A0574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Accounts Receivable GL account number in the Main Account from/thru fields.</w:t>
      </w:r>
    </w:p>
    <w:p w14:paraId="7790334A" w14:textId="32B8E2B4" w:rsidR="00A05743" w:rsidRDefault="00045D5A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Lines 1-4 under Headings can be updated by you.</w:t>
      </w:r>
    </w:p>
    <w:p w14:paraId="79DDD28D" w14:textId="10406859" w:rsidR="0011650E" w:rsidRPr="00A05743" w:rsidRDefault="0011650E" w:rsidP="00A057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Keep this report.</w:t>
      </w:r>
    </w:p>
    <w:p w14:paraId="4664840D" w14:textId="7D624A1A" w:rsidR="00A05743" w:rsidRDefault="00A05743" w:rsidP="00A05743">
      <w:pPr>
        <w:pStyle w:val="NoSpacing"/>
        <w:jc w:val="center"/>
      </w:pPr>
      <w:r>
        <w:rPr>
          <w:noProof/>
        </w:rPr>
        <w:drawing>
          <wp:inline distT="0" distB="0" distL="0" distR="0" wp14:anchorId="3EC1CA7F" wp14:editId="2B823823">
            <wp:extent cx="5562600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43"/>
    <w:rsid w:val="00045D5A"/>
    <w:rsid w:val="0011650E"/>
    <w:rsid w:val="006219AC"/>
    <w:rsid w:val="006A2304"/>
    <w:rsid w:val="00A05743"/>
    <w:rsid w:val="00A662AD"/>
    <w:rsid w:val="00C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3BD7"/>
  <w15:chartTrackingRefBased/>
  <w15:docId w15:val="{B539B839-214C-4BCE-B56B-D36F909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EB8CC-216F-4928-B583-E4272B974C00}"/>
</file>

<file path=customXml/itemProps2.xml><?xml version="1.0" encoding="utf-8"?>
<ds:datastoreItem xmlns:ds="http://schemas.openxmlformats.org/officeDocument/2006/customXml" ds:itemID="{B6C503A2-4E77-48B1-9B1D-4FBBB42F4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1</cp:revision>
  <dcterms:created xsi:type="dcterms:W3CDTF">2020-04-21T17:50:00Z</dcterms:created>
  <dcterms:modified xsi:type="dcterms:W3CDTF">2020-04-21T18:47:00Z</dcterms:modified>
</cp:coreProperties>
</file>